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E1" w:rsidRPr="000C31E1" w:rsidRDefault="000C31E1" w:rsidP="000C31E1">
      <w:pPr>
        <w:pStyle w:val="a4"/>
        <w:ind w:right="20" w:firstLine="600"/>
        <w:contextualSpacing/>
        <w:jc w:val="center"/>
        <w:rPr>
          <w:b/>
          <w:sz w:val="24"/>
          <w:szCs w:val="24"/>
        </w:rPr>
      </w:pPr>
      <w:r w:rsidRPr="000C31E1">
        <w:rPr>
          <w:b/>
          <w:sz w:val="24"/>
          <w:szCs w:val="24"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0C31E1" w:rsidRPr="000C31E1" w:rsidRDefault="000C31E1" w:rsidP="000C31E1">
      <w:pPr>
        <w:pStyle w:val="a4"/>
        <w:ind w:left="40" w:right="40" w:firstLine="540"/>
        <w:contextualSpacing/>
        <w:jc w:val="both"/>
        <w:rPr>
          <w:sz w:val="24"/>
          <w:szCs w:val="24"/>
        </w:rPr>
      </w:pPr>
      <w:r w:rsidRPr="000C31E1">
        <w:rPr>
          <w:sz w:val="24"/>
          <w:szCs w:val="24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0C31E1" w:rsidRPr="000C31E1" w:rsidRDefault="000C31E1" w:rsidP="000C31E1">
      <w:pPr>
        <w:pStyle w:val="a4"/>
        <w:ind w:left="40" w:right="40" w:firstLine="540"/>
        <w:contextualSpacing/>
        <w:jc w:val="both"/>
        <w:rPr>
          <w:sz w:val="24"/>
          <w:szCs w:val="24"/>
        </w:rPr>
      </w:pPr>
      <w:r w:rsidRPr="000C31E1">
        <w:rPr>
          <w:sz w:val="24"/>
          <w:szCs w:val="24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0C31E1" w:rsidRPr="000C31E1" w:rsidRDefault="000C31E1" w:rsidP="000C31E1">
      <w:pPr>
        <w:pStyle w:val="a4"/>
        <w:ind w:left="40" w:right="40" w:firstLine="540"/>
        <w:contextualSpacing/>
        <w:jc w:val="both"/>
        <w:rPr>
          <w:sz w:val="24"/>
          <w:szCs w:val="24"/>
        </w:rPr>
      </w:pPr>
      <w:r w:rsidRPr="000C31E1">
        <w:rPr>
          <w:sz w:val="24"/>
          <w:szCs w:val="24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0C31E1" w:rsidRPr="000C31E1" w:rsidRDefault="000C31E1" w:rsidP="000C31E1">
      <w:pPr>
        <w:pStyle w:val="a4"/>
        <w:ind w:left="40" w:right="40" w:firstLine="540"/>
        <w:contextualSpacing/>
        <w:jc w:val="both"/>
        <w:rPr>
          <w:sz w:val="24"/>
          <w:szCs w:val="24"/>
        </w:rPr>
      </w:pPr>
      <w:r w:rsidRPr="000C31E1">
        <w:rPr>
          <w:sz w:val="24"/>
          <w:szCs w:val="24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0C31E1" w:rsidRPr="000C31E1" w:rsidRDefault="000C31E1" w:rsidP="000C31E1">
      <w:pPr>
        <w:pStyle w:val="a4"/>
        <w:ind w:left="40" w:right="40" w:firstLine="540"/>
        <w:contextualSpacing/>
        <w:jc w:val="both"/>
        <w:rPr>
          <w:sz w:val="24"/>
          <w:szCs w:val="24"/>
        </w:rPr>
      </w:pPr>
      <w:r w:rsidRPr="000C31E1">
        <w:rPr>
          <w:sz w:val="24"/>
          <w:szCs w:val="24"/>
        </w:rPr>
        <w:t>социально-психологическое тестирование обучающихся в образовательной организации (далее - тестирование);</w:t>
      </w:r>
    </w:p>
    <w:p w:rsidR="000C31E1" w:rsidRPr="000C31E1" w:rsidRDefault="000C31E1" w:rsidP="000C31E1">
      <w:pPr>
        <w:pStyle w:val="a4"/>
        <w:ind w:left="40" w:right="40" w:firstLine="540"/>
        <w:contextualSpacing/>
        <w:jc w:val="both"/>
        <w:rPr>
          <w:sz w:val="24"/>
          <w:szCs w:val="24"/>
        </w:rPr>
      </w:pPr>
      <w:r w:rsidRPr="000C31E1">
        <w:rPr>
          <w:sz w:val="24"/>
          <w:szCs w:val="24"/>
        </w:rPr>
        <w:t>профилактические медицинские осмотры обучающихся в специализированной медицинской организации.</w:t>
      </w:r>
    </w:p>
    <w:p w:rsidR="000C31E1" w:rsidRPr="000C31E1" w:rsidRDefault="000C31E1" w:rsidP="000C31E1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1E1">
        <w:rPr>
          <w:rFonts w:ascii="Times New Roman" w:hAnsi="Times New Roman"/>
          <w:sz w:val="24"/>
          <w:szCs w:val="24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 w:rsidRPr="000C31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31E1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Pr="000C31E1">
        <w:rPr>
          <w:rFonts w:ascii="Times New Roman" w:hAnsi="Times New Roman"/>
          <w:sz w:val="24"/>
          <w:szCs w:val="24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0C31E1" w:rsidRPr="000C31E1" w:rsidRDefault="000C31E1" w:rsidP="000C31E1">
      <w:pPr>
        <w:pStyle w:val="a4"/>
        <w:ind w:left="40" w:right="40" w:firstLine="540"/>
        <w:contextualSpacing/>
        <w:jc w:val="both"/>
        <w:rPr>
          <w:sz w:val="24"/>
          <w:szCs w:val="24"/>
        </w:rPr>
      </w:pPr>
      <w:r w:rsidRPr="000C31E1">
        <w:rPr>
          <w:sz w:val="24"/>
          <w:szCs w:val="24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0C31E1" w:rsidRPr="000C31E1" w:rsidRDefault="000C31E1" w:rsidP="000C31E1">
      <w:pPr>
        <w:pStyle w:val="a4"/>
        <w:ind w:left="40" w:right="40" w:firstLine="540"/>
        <w:contextualSpacing/>
        <w:jc w:val="both"/>
        <w:rPr>
          <w:sz w:val="24"/>
          <w:szCs w:val="24"/>
        </w:rPr>
      </w:pPr>
      <w:r w:rsidRPr="000C31E1">
        <w:rPr>
          <w:sz w:val="24"/>
          <w:szCs w:val="24"/>
        </w:rPr>
        <w:t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:rsidR="000C31E1" w:rsidRPr="000C31E1" w:rsidRDefault="000C31E1" w:rsidP="000C31E1">
      <w:pPr>
        <w:pStyle w:val="a4"/>
        <w:ind w:left="40" w:right="40" w:firstLine="540"/>
        <w:contextualSpacing/>
        <w:jc w:val="both"/>
        <w:rPr>
          <w:sz w:val="24"/>
          <w:szCs w:val="24"/>
        </w:rPr>
      </w:pPr>
      <w:r w:rsidRPr="000C31E1">
        <w:rPr>
          <w:sz w:val="24"/>
          <w:szCs w:val="24"/>
        </w:rPr>
        <w:t xml:space="preserve">Целью тестирования  - </w:t>
      </w:r>
      <w:r w:rsidRPr="000C31E1">
        <w:rPr>
          <w:color w:val="000000"/>
          <w:sz w:val="24"/>
          <w:szCs w:val="24"/>
        </w:rPr>
        <w:t xml:space="preserve">выявление наиболее действенных факторов риска и защиты в проблеме злоупотребления наркотиками. </w:t>
      </w:r>
      <w:r w:rsidRPr="000C31E1">
        <w:rPr>
          <w:sz w:val="24"/>
          <w:szCs w:val="24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0C31E1" w:rsidRPr="000C31E1" w:rsidRDefault="000C31E1" w:rsidP="000C31E1">
      <w:pPr>
        <w:pStyle w:val="a4"/>
        <w:ind w:left="40" w:right="40" w:firstLine="540"/>
        <w:contextualSpacing/>
        <w:jc w:val="both"/>
        <w:rPr>
          <w:sz w:val="24"/>
          <w:szCs w:val="24"/>
        </w:rPr>
      </w:pPr>
      <w:r w:rsidRPr="000C31E1">
        <w:rPr>
          <w:sz w:val="24"/>
          <w:szCs w:val="24"/>
        </w:rPr>
        <w:t xml:space="preserve">Тестирование проводится </w:t>
      </w:r>
      <w:proofErr w:type="spellStart"/>
      <w:r w:rsidRPr="000C31E1">
        <w:rPr>
          <w:sz w:val="24"/>
          <w:szCs w:val="24"/>
        </w:rPr>
        <w:t>анкетно-опросным</w:t>
      </w:r>
      <w:proofErr w:type="spellEnd"/>
      <w:r w:rsidRPr="000C31E1">
        <w:rPr>
          <w:sz w:val="24"/>
          <w:szCs w:val="24"/>
        </w:rPr>
        <w:t xml:space="preserve"> методом. Ориентировочная длительность процедуры тестирования составляет до 45 минут.</w:t>
      </w:r>
    </w:p>
    <w:p w:rsidR="007A70E2" w:rsidRPr="000C31E1" w:rsidRDefault="000C31E1" w:rsidP="000C31E1">
      <w:pPr>
        <w:pStyle w:val="a4"/>
        <w:ind w:left="40" w:right="40" w:firstLine="540"/>
        <w:contextualSpacing/>
        <w:jc w:val="both"/>
        <w:rPr>
          <w:sz w:val="24"/>
          <w:szCs w:val="24"/>
        </w:rPr>
      </w:pPr>
      <w:r w:rsidRPr="000C31E1">
        <w:rPr>
          <w:sz w:val="24"/>
          <w:szCs w:val="24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  <w:r>
        <w:rPr>
          <w:sz w:val="24"/>
          <w:szCs w:val="24"/>
          <w:lang w:val="ru-RU"/>
        </w:rPr>
        <w:t xml:space="preserve"> </w:t>
      </w:r>
      <w:r w:rsidRPr="000C31E1">
        <w:rPr>
          <w:sz w:val="24"/>
          <w:szCs w:val="24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sectPr w:rsidR="007A70E2" w:rsidRPr="000C31E1" w:rsidSect="000C31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31E1"/>
    <w:rsid w:val="000C31E1"/>
    <w:rsid w:val="007A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C31E1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C31E1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paragraph" w:styleId="a4">
    <w:name w:val="Body Text"/>
    <w:basedOn w:val="a"/>
    <w:link w:val="a5"/>
    <w:rsid w:val="000C31E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C31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3127</Characters>
  <Application>Microsoft Office Word</Application>
  <DocSecurity>0</DocSecurity>
  <Lines>26</Lines>
  <Paragraphs>7</Paragraphs>
  <ScaleCrop>false</ScaleCrop>
  <Company>школа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2016-03-09T04:02:00Z</dcterms:created>
  <dcterms:modified xsi:type="dcterms:W3CDTF">2016-03-09T04:03:00Z</dcterms:modified>
</cp:coreProperties>
</file>